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BE006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BE006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BE006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22"/>
        <w:gridCol w:w="474"/>
        <w:gridCol w:w="376"/>
        <w:gridCol w:w="1843"/>
        <w:gridCol w:w="61"/>
        <w:gridCol w:w="275"/>
        <w:gridCol w:w="840"/>
        <w:gridCol w:w="383"/>
        <w:gridCol w:w="129"/>
        <w:gridCol w:w="1176"/>
        <w:gridCol w:w="562"/>
        <w:gridCol w:w="1705"/>
      </w:tblGrid>
      <w:tr w:rsidR="00AE6CEA" w:rsidRPr="00BE0062" w14:paraId="2094112B" w14:textId="77777777" w:rsidTr="009B5CBC">
        <w:tc>
          <w:tcPr>
            <w:tcW w:w="4447" w:type="dxa"/>
            <w:gridSpan w:val="7"/>
            <w:vAlign w:val="center"/>
          </w:tcPr>
          <w:p w14:paraId="20941129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14:paraId="2094112A" w14:textId="284C826D" w:rsidR="00AE6CEA" w:rsidRPr="00BE0062" w:rsidRDefault="00DF08DC" w:rsidP="007E7FF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Предраг Милосављевић</w:t>
            </w:r>
          </w:p>
        </w:tc>
      </w:tr>
      <w:tr w:rsidR="00AE6CEA" w:rsidRPr="00BE0062" w14:paraId="2094112E" w14:textId="77777777" w:rsidTr="009B5CBC">
        <w:tc>
          <w:tcPr>
            <w:tcW w:w="4447" w:type="dxa"/>
            <w:gridSpan w:val="7"/>
            <w:vAlign w:val="center"/>
          </w:tcPr>
          <w:p w14:paraId="2094112C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14:paraId="2094112D" w14:textId="3A3A5722" w:rsidR="00AE6CEA" w:rsidRPr="00BE0062" w:rsidRDefault="00BE006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="00DF08DC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оцент </w:t>
            </w:r>
          </w:p>
        </w:tc>
      </w:tr>
      <w:tr w:rsidR="00AE6CEA" w:rsidRPr="00BE0062" w14:paraId="20941131" w14:textId="77777777" w:rsidTr="009B5CBC">
        <w:tc>
          <w:tcPr>
            <w:tcW w:w="4447" w:type="dxa"/>
            <w:gridSpan w:val="7"/>
            <w:vAlign w:val="center"/>
          </w:tcPr>
          <w:p w14:paraId="2094112F" w14:textId="4A98E507" w:rsidR="00AE6CEA" w:rsidRPr="00BE0062" w:rsidRDefault="0063100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BE0062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14:paraId="20941130" w14:textId="170ECEE2" w:rsidR="00AE6CEA" w:rsidRPr="00BE0062" w:rsidRDefault="009C2D5F" w:rsidP="00E263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учитеља и васпитача </w:t>
            </w:r>
            <w:r w:rsidR="00C073AD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3A22B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, 2016.</w:t>
            </w:r>
          </w:p>
        </w:tc>
      </w:tr>
      <w:tr w:rsidR="00AE6CEA" w:rsidRPr="00BE0062" w14:paraId="20941134" w14:textId="77777777" w:rsidTr="009B5CBC">
        <w:tc>
          <w:tcPr>
            <w:tcW w:w="4447" w:type="dxa"/>
            <w:gridSpan w:val="7"/>
            <w:vAlign w:val="center"/>
          </w:tcPr>
          <w:p w14:paraId="20941132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14:paraId="20941133" w14:textId="255B1F92" w:rsidR="00AE6CEA" w:rsidRPr="00BE0062" w:rsidRDefault="00DF08D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Друштвено-хуманистичке науке</w:t>
            </w:r>
          </w:p>
        </w:tc>
      </w:tr>
      <w:tr w:rsidR="00AE6CEA" w:rsidRPr="00BE0062" w14:paraId="20941136" w14:textId="77777777" w:rsidTr="009B5CBC">
        <w:tc>
          <w:tcPr>
            <w:tcW w:w="9242" w:type="dxa"/>
            <w:gridSpan w:val="13"/>
            <w:vAlign w:val="center"/>
          </w:tcPr>
          <w:p w14:paraId="20941135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BE0062" w14:paraId="2094113C" w14:textId="77777777" w:rsidTr="00492843">
        <w:tc>
          <w:tcPr>
            <w:tcW w:w="1418" w:type="dxa"/>
            <w:gridSpan w:val="2"/>
            <w:vAlign w:val="center"/>
          </w:tcPr>
          <w:p w14:paraId="20941137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941138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019" w:type="dxa"/>
            <w:gridSpan w:val="4"/>
            <w:shd w:val="clear" w:color="auto" w:fill="auto"/>
            <w:vAlign w:val="center"/>
          </w:tcPr>
          <w:p w14:paraId="20941139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14:paraId="2094113A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94113B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BE0062" w:rsidRPr="00BE0062" w14:paraId="20941142" w14:textId="77777777" w:rsidTr="00141120">
        <w:tc>
          <w:tcPr>
            <w:tcW w:w="1418" w:type="dxa"/>
            <w:gridSpan w:val="2"/>
            <w:vAlign w:val="center"/>
          </w:tcPr>
          <w:p w14:paraId="2094113D" w14:textId="77777777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0" w:type="dxa"/>
            <w:gridSpan w:val="2"/>
            <w:vAlign w:val="center"/>
          </w:tcPr>
          <w:p w14:paraId="2094113E" w14:textId="23308D02" w:rsidR="00BE0062" w:rsidRPr="00BE0062" w:rsidRDefault="00BE0062" w:rsidP="00BE00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2019.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3F" w14:textId="5CC596A1" w:rsidR="00BE0062" w:rsidRPr="00BE0062" w:rsidRDefault="00BE0062" w:rsidP="00BE006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14:paraId="20941140" w14:textId="48AB384A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Историјске, археолошке и класичне науке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941141" w14:textId="5E90FC5A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Друштвено-хуманистичке науке</w:t>
            </w:r>
          </w:p>
        </w:tc>
      </w:tr>
      <w:tr w:rsidR="00AE6CEA" w:rsidRPr="00BE0062" w14:paraId="20941148" w14:textId="77777777" w:rsidTr="00492843">
        <w:tc>
          <w:tcPr>
            <w:tcW w:w="1418" w:type="dxa"/>
            <w:gridSpan w:val="2"/>
            <w:vAlign w:val="center"/>
          </w:tcPr>
          <w:p w14:paraId="20941143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0" w:type="dxa"/>
            <w:gridSpan w:val="2"/>
            <w:vAlign w:val="center"/>
          </w:tcPr>
          <w:p w14:paraId="20941144" w14:textId="189E5C7F" w:rsidR="00AE6CEA" w:rsidRPr="00BE0062" w:rsidRDefault="00DF08DC" w:rsidP="00DF08D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2013</w:t>
            </w:r>
            <w:r w:rsidR="00BE0062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19" w:type="dxa"/>
            <w:gridSpan w:val="4"/>
            <w:shd w:val="clear" w:color="auto" w:fill="auto"/>
            <w:vAlign w:val="center"/>
          </w:tcPr>
          <w:p w14:paraId="2072FE12" w14:textId="77777777" w:rsidR="00AE6CEA" w:rsidRPr="00BE0062" w:rsidRDefault="00DF08DC" w:rsidP="00C909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</w:t>
            </w:r>
          </w:p>
          <w:p w14:paraId="20941145" w14:textId="63C42EE4" w:rsidR="00DF08DC" w:rsidRPr="00BE0062" w:rsidRDefault="00C073AD" w:rsidP="00C909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Сту</w:t>
            </w:r>
            <w:r w:rsidR="00DF08DC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дије при Универзитету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14:paraId="20941146" w14:textId="018757BB" w:rsidR="00AE6CEA" w:rsidRPr="00BE0062" w:rsidRDefault="00BE347A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Историјске, археолошке и класичне науке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941147" w14:textId="403D5F80" w:rsidR="00AE6CEA" w:rsidRPr="00BE0062" w:rsidRDefault="00BE347A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Историја и филозофија науке и технологије</w:t>
            </w:r>
          </w:p>
        </w:tc>
      </w:tr>
      <w:tr w:rsidR="00AE6CEA" w:rsidRPr="00BE0062" w14:paraId="20941160" w14:textId="77777777" w:rsidTr="00492843">
        <w:tc>
          <w:tcPr>
            <w:tcW w:w="1418" w:type="dxa"/>
            <w:gridSpan w:val="2"/>
            <w:vAlign w:val="center"/>
          </w:tcPr>
          <w:p w14:paraId="2094115B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0" w:type="dxa"/>
            <w:gridSpan w:val="2"/>
            <w:vAlign w:val="center"/>
          </w:tcPr>
          <w:p w14:paraId="2094115C" w14:textId="0E4F34A7" w:rsidR="00AE6CEA" w:rsidRPr="00BE0062" w:rsidRDefault="00DF08DC" w:rsidP="00DF08D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1999</w:t>
            </w:r>
            <w:r w:rsidR="00BE0062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19" w:type="dxa"/>
            <w:gridSpan w:val="4"/>
            <w:shd w:val="clear" w:color="auto" w:fill="auto"/>
            <w:vAlign w:val="center"/>
          </w:tcPr>
          <w:p w14:paraId="2094115D" w14:textId="67FFDB25" w:rsidR="00AE6CEA" w:rsidRPr="00BE0062" w:rsidRDefault="00DF08DC" w:rsidP="00C9092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Фак</w:t>
            </w:r>
            <w:r w:rsidR="00BE347A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ултет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примењ</w:t>
            </w:r>
            <w:r w:rsidR="00BE347A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их уметности</w:t>
            </w:r>
            <w:r w:rsidR="00443833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уметности у Боеграду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14:paraId="2094115E" w14:textId="6D7A0C2E" w:rsidR="00AE6CEA" w:rsidRPr="00BE0062" w:rsidRDefault="00BE347A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Примењена уметност и дизајн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94115F" w14:textId="7E323DD6" w:rsidR="00AE6CEA" w:rsidRPr="00BE0062" w:rsidRDefault="00BE347A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Графички дизајн</w:t>
            </w:r>
          </w:p>
        </w:tc>
      </w:tr>
      <w:tr w:rsidR="00AE6CEA" w:rsidRPr="00BE0062" w14:paraId="20941162" w14:textId="77777777" w:rsidTr="009B5CBC">
        <w:tc>
          <w:tcPr>
            <w:tcW w:w="9242" w:type="dxa"/>
            <w:gridSpan w:val="13"/>
            <w:vAlign w:val="center"/>
          </w:tcPr>
          <w:p w14:paraId="20941161" w14:textId="28924069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BE0062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BE0062" w14:paraId="2094116A" w14:textId="77777777" w:rsidTr="00F52A60">
        <w:tc>
          <w:tcPr>
            <w:tcW w:w="596" w:type="dxa"/>
            <w:shd w:val="clear" w:color="auto" w:fill="auto"/>
            <w:vAlign w:val="center"/>
          </w:tcPr>
          <w:p w14:paraId="20941164" w14:textId="23563315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BE0062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65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14:paraId="20941166" w14:textId="0E02DB2C" w:rsidR="00AE6CEA" w:rsidRPr="00BE0062" w:rsidRDefault="00AE6CEA" w:rsidP="0083106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0941167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867" w:type="dxa"/>
            <w:gridSpan w:val="3"/>
            <w:shd w:val="clear" w:color="auto" w:fill="auto"/>
            <w:vAlign w:val="center"/>
          </w:tcPr>
          <w:p w14:paraId="20941168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69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E006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BE006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BE0062" w:rsidRPr="00BE0062" w14:paraId="20941171" w14:textId="77777777" w:rsidTr="00F52A60">
        <w:tc>
          <w:tcPr>
            <w:tcW w:w="596" w:type="dxa"/>
            <w:shd w:val="clear" w:color="auto" w:fill="auto"/>
            <w:vAlign w:val="center"/>
          </w:tcPr>
          <w:p w14:paraId="2094116B" w14:textId="0D857EAE" w:rsidR="00BE0062" w:rsidRPr="00BE0062" w:rsidRDefault="00BE0062" w:rsidP="00BE00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6C" w14:textId="04BCF286" w:rsidR="00BE0062" w:rsidRPr="00F52A60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52A60">
              <w:rPr>
                <w:rFonts w:ascii="Times New Roman" w:hAnsi="Times New Roman"/>
                <w:sz w:val="18"/>
                <w:szCs w:val="18"/>
                <w:lang w:val="sr-Latn-RS"/>
              </w:rPr>
              <w:t>OUO021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14:paraId="2094116D" w14:textId="260641ED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Увод у друштвене наук</w:t>
            </w:r>
            <w:r w:rsidRPr="00BE0062">
              <w:rPr>
                <w:rFonts w:ascii="Times New Roman" w:hAnsi="Times New Roman"/>
                <w:sz w:val="18"/>
                <w:szCs w:val="18"/>
                <w:lang w:val="sr-Latn-CS"/>
              </w:rPr>
              <w:t>e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094116E" w14:textId="1916BBEE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763B0FF4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0" w14:textId="65BA3EE6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E0062" w:rsidRPr="00BE0062" w14:paraId="20941178" w14:textId="77777777" w:rsidTr="00F52A60">
        <w:tc>
          <w:tcPr>
            <w:tcW w:w="596" w:type="dxa"/>
            <w:shd w:val="clear" w:color="auto" w:fill="auto"/>
            <w:vAlign w:val="center"/>
          </w:tcPr>
          <w:p w14:paraId="20941172" w14:textId="55599B99" w:rsidR="00BE0062" w:rsidRPr="00BE0062" w:rsidRDefault="00BE0062" w:rsidP="00BE00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73" w14:textId="552F042D" w:rsidR="00BE0062" w:rsidRPr="00F52A60" w:rsidRDefault="006009CD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52A60">
              <w:rPr>
                <w:rFonts w:ascii="Times New Roman" w:hAnsi="Times New Roman"/>
                <w:sz w:val="18"/>
                <w:szCs w:val="18"/>
                <w:lang w:val="en-US"/>
              </w:rPr>
              <w:t>OVO009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14:paraId="20941174" w14:textId="245FC854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Упознавање околине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0941175" w14:textId="67A35B35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="0098271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7908C1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75E3B3F1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7" w14:textId="4F1A1105" w:rsidR="00BE0062" w:rsidRPr="00BE0062" w:rsidRDefault="00BE0062" w:rsidP="00BE00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D44B3" w:rsidRPr="00BE0062" w14:paraId="7952F301" w14:textId="77777777" w:rsidTr="00F52A60">
        <w:tc>
          <w:tcPr>
            <w:tcW w:w="596" w:type="dxa"/>
            <w:shd w:val="clear" w:color="auto" w:fill="auto"/>
            <w:vAlign w:val="center"/>
          </w:tcPr>
          <w:p w14:paraId="23395AA3" w14:textId="5703178A" w:rsidR="007D44B3" w:rsidRPr="008F7870" w:rsidRDefault="007D44B3" w:rsidP="007D44B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A56D8FB" w14:textId="207994AD" w:rsidR="007D44B3" w:rsidRPr="00F52A60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52A60">
              <w:rPr>
                <w:rFonts w:ascii="Times New Roman" w:hAnsi="Times New Roman"/>
                <w:sz w:val="18"/>
                <w:szCs w:val="18"/>
                <w:lang w:val="sr-Latn-RS"/>
              </w:rPr>
              <w:t>OUO178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20CF171D" w14:textId="7F5A331F" w:rsidR="007D44B3" w:rsidRPr="009B6111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B6111">
              <w:rPr>
                <w:rFonts w:ascii="Times New Roman" w:hAnsi="Times New Roman"/>
                <w:bCs/>
                <w:sz w:val="18"/>
                <w:szCs w:val="18"/>
              </w:rPr>
              <w:t>Научна култура и људско стварлаштво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3B665AA" w14:textId="5E99EC62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F217" w14:textId="520E437E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3623332" w14:textId="08401517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D44B3" w:rsidRPr="00BE0062" w14:paraId="10EB00B5" w14:textId="77777777" w:rsidTr="00F52A60">
        <w:tc>
          <w:tcPr>
            <w:tcW w:w="596" w:type="dxa"/>
            <w:shd w:val="clear" w:color="auto" w:fill="auto"/>
            <w:vAlign w:val="center"/>
          </w:tcPr>
          <w:p w14:paraId="226E3C3C" w14:textId="35813D39" w:rsidR="007D44B3" w:rsidRPr="008F7870" w:rsidRDefault="007D44B3" w:rsidP="007D44B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A098B22" w14:textId="0643182D" w:rsidR="007D44B3" w:rsidRPr="00F52A60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52A60">
              <w:rPr>
                <w:rFonts w:ascii="Times New Roman" w:hAnsi="Times New Roman"/>
                <w:sz w:val="18"/>
                <w:szCs w:val="18"/>
                <w:lang w:val="en-US"/>
              </w:rPr>
              <w:t>OVO198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5B2B802D" w14:textId="426818AF" w:rsidR="007D44B3" w:rsidRPr="009B6111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B6111">
              <w:rPr>
                <w:rFonts w:ascii="Times New Roman" w:hAnsi="Times New Roman"/>
                <w:bCs/>
                <w:sz w:val="18"/>
                <w:szCs w:val="18"/>
              </w:rPr>
              <w:t>Научна култура и људско стварлаштво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EE11CAF" w14:textId="59626960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335A" w14:textId="4917B989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E006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BCCC01" w14:textId="2E35975C" w:rsidR="007D44B3" w:rsidRPr="00BE0062" w:rsidRDefault="007D44B3" w:rsidP="007D44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51B3C" w:rsidRPr="00BE0062" w14:paraId="34CE5B50" w14:textId="77777777" w:rsidTr="00F52A60">
        <w:tc>
          <w:tcPr>
            <w:tcW w:w="596" w:type="dxa"/>
            <w:shd w:val="clear" w:color="auto" w:fill="auto"/>
            <w:vAlign w:val="center"/>
          </w:tcPr>
          <w:p w14:paraId="7E5CDC0A" w14:textId="57364033" w:rsidR="00B51B3C" w:rsidRDefault="00B51B3C" w:rsidP="00B51B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B7265B1" w14:textId="300B5471" w:rsidR="00B51B3C" w:rsidRPr="00F52A60" w:rsidRDefault="00B51B3C" w:rsidP="00B51B3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52A60">
              <w:rPr>
                <w:rFonts w:ascii="Times New Roman" w:hAnsi="Times New Roman"/>
                <w:sz w:val="18"/>
                <w:szCs w:val="18"/>
              </w:rPr>
              <w:t>UNP037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14:paraId="7EB40D17" w14:textId="3DB3434D" w:rsidR="00B51B3C" w:rsidRPr="009B6111" w:rsidRDefault="00B51B3C" w:rsidP="00B51B3C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Увод у друштвене науке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C672ABB" w14:textId="2129A90E" w:rsidR="00B51B3C" w:rsidRPr="00BE0062" w:rsidRDefault="00B51B3C" w:rsidP="00B51B3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400A" w14:textId="56474DE2" w:rsidR="00B51B3C" w:rsidRPr="00BE0062" w:rsidRDefault="00B51B3C" w:rsidP="00B51B3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BA8C65B" w14:textId="0883C21A" w:rsidR="00B51B3C" w:rsidRPr="00BE0062" w:rsidRDefault="00B51B3C" w:rsidP="00B51B3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1151B8" w:rsidRPr="00BE0062" w14:paraId="56572F32" w14:textId="77777777" w:rsidTr="00F52A60">
        <w:tc>
          <w:tcPr>
            <w:tcW w:w="596" w:type="dxa"/>
            <w:shd w:val="clear" w:color="auto" w:fill="auto"/>
            <w:vAlign w:val="center"/>
          </w:tcPr>
          <w:p w14:paraId="5967FC89" w14:textId="2EB0A229" w:rsidR="001151B8" w:rsidRPr="001151B8" w:rsidRDefault="001151B8" w:rsidP="001151B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5500105" w14:textId="7FB64B29" w:rsidR="001151B8" w:rsidRPr="00F52A60" w:rsidRDefault="001151B8" w:rsidP="001151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52A60">
              <w:rPr>
                <w:rFonts w:ascii="Times New Roman" w:hAnsi="Times New Roman"/>
                <w:sz w:val="18"/>
                <w:szCs w:val="18"/>
              </w:rPr>
              <w:t>VNP001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14:paraId="6943C9D9" w14:textId="0F6E5C15" w:rsidR="001151B8" w:rsidRDefault="001151B8" w:rsidP="001151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Упознавање околине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8A36A0A" w14:textId="17CF5298" w:rsidR="001151B8" w:rsidRDefault="001151B8" w:rsidP="001151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E429" w14:textId="07A05735" w:rsidR="001151B8" w:rsidRDefault="001151B8" w:rsidP="001151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568F3A0" w14:textId="2D3E3265" w:rsidR="001151B8" w:rsidRDefault="001151B8" w:rsidP="001151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AE6CEA" w:rsidRPr="00BE0062" w14:paraId="20941181" w14:textId="77777777" w:rsidTr="009B5CBC">
        <w:tc>
          <w:tcPr>
            <w:tcW w:w="9242" w:type="dxa"/>
            <w:gridSpan w:val="13"/>
            <w:vAlign w:val="center"/>
          </w:tcPr>
          <w:p w14:paraId="20941180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A2610" w:rsidRPr="00BE0062" w14:paraId="20941184" w14:textId="77777777" w:rsidTr="00F52A60">
        <w:tc>
          <w:tcPr>
            <w:tcW w:w="596" w:type="dxa"/>
            <w:vAlign w:val="center"/>
          </w:tcPr>
          <w:p w14:paraId="20941182" w14:textId="77777777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20941183" w14:textId="3DE654B7" w:rsidR="00DA2610" w:rsidRPr="00962ECA" w:rsidRDefault="00981A48" w:rsidP="00981A4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sz w:val="18"/>
                <w:szCs w:val="18"/>
              </w:rPr>
              <w:t>Милосављевић, П. (20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23</w:t>
            </w:r>
            <w:r w:rsidRPr="00962ECA">
              <w:rPr>
                <w:rFonts w:ascii="Times New Roman" w:hAnsi="Times New Roman"/>
                <w:sz w:val="18"/>
                <w:szCs w:val="18"/>
              </w:rPr>
              <w:t xml:space="preserve">). Дело Псеудо-Дионисија Ареопагита и српска култура у доба деспотовине. Први део, у: </w:t>
            </w:r>
            <w:r w:rsidRPr="00962ECA">
              <w:rPr>
                <w:rFonts w:ascii="Times New Roman" w:hAnsi="Times New Roman"/>
                <w:i/>
                <w:sz w:val="18"/>
                <w:szCs w:val="18"/>
              </w:rPr>
              <w:t>Средњи век у српској науци, историји, књижевности и уметности / XIII Научни скуп, Деспотовац – Манасија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 xml:space="preserve">, 20-21. </w:t>
            </w:r>
            <w:r w:rsidRPr="00962ECA">
              <w:rPr>
                <w:rFonts w:ascii="Times New Roman" w:hAnsi="Times New Roman"/>
                <w:i/>
                <w:sz w:val="18"/>
                <w:szCs w:val="18"/>
              </w:rPr>
              <w:t>август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 xml:space="preserve"> 20</w:t>
            </w:r>
            <w:r w:rsidRPr="00962ECA">
              <w:rPr>
                <w:rFonts w:ascii="Times New Roman" w:hAnsi="Times New Roman"/>
                <w:i/>
                <w:sz w:val="18"/>
                <w:szCs w:val="18"/>
              </w:rPr>
              <w:t>22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.</w:t>
            </w:r>
            <w:r w:rsidRPr="00962EC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XXX</w:t>
            </w:r>
            <w:r w:rsidRPr="00962ECA">
              <w:rPr>
                <w:rFonts w:ascii="Times New Roman" w:hAnsi="Times New Roman"/>
                <w:i/>
                <w:sz w:val="18"/>
                <w:szCs w:val="18"/>
              </w:rPr>
              <w:t xml:space="preserve"> Дани српскога духовног преображења</w:t>
            </w:r>
            <w:r w:rsidRPr="00962ECA">
              <w:rPr>
                <w:rFonts w:ascii="Times New Roman" w:hAnsi="Times New Roman"/>
                <w:sz w:val="18"/>
                <w:szCs w:val="18"/>
              </w:rPr>
              <w:t>.</w:t>
            </w:r>
            <w:r w:rsidRPr="00962EC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62ECA">
              <w:rPr>
                <w:rFonts w:ascii="Times New Roman" w:hAnsi="Times New Roman"/>
                <w:sz w:val="18"/>
                <w:szCs w:val="18"/>
              </w:rPr>
              <w:t>Деспотовац: Народна библиотека „Ресавска школа“ / Београд: Институт за српски језик САНУ, 237-259.              (М63)</w:t>
            </w:r>
          </w:p>
        </w:tc>
      </w:tr>
      <w:tr w:rsidR="00981A48" w:rsidRPr="00BE0062" w14:paraId="15691FD5" w14:textId="77777777" w:rsidTr="00F52A60">
        <w:tc>
          <w:tcPr>
            <w:tcW w:w="596" w:type="dxa"/>
            <w:vAlign w:val="center"/>
          </w:tcPr>
          <w:p w14:paraId="7AFADF30" w14:textId="77777777" w:rsidR="00981A48" w:rsidRPr="00962ECA" w:rsidRDefault="00981A48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0551279B" w14:textId="227D8808" w:rsidR="00981A48" w:rsidRPr="00867655" w:rsidRDefault="00981A48" w:rsidP="00093A0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67655">
              <w:rPr>
                <w:rFonts w:ascii="Times New Roman" w:hAnsi="Times New Roman"/>
                <w:sz w:val="18"/>
                <w:szCs w:val="18"/>
                <w:u w:val="single"/>
              </w:rPr>
              <w:t>Milosavljević P</w:t>
            </w:r>
            <w:r w:rsidRPr="00867655">
              <w:rPr>
                <w:rFonts w:ascii="Times New Roman" w:hAnsi="Times New Roman"/>
                <w:sz w:val="18"/>
                <w:szCs w:val="18"/>
                <w:u w:val="single"/>
                <w:lang w:val="en-US"/>
              </w:rPr>
              <w:t>.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>, Masliković, D</w:t>
            </w:r>
            <w:r w:rsidRPr="00867655">
              <w:rPr>
                <w:rFonts w:ascii="Times New Roman" w:hAnsi="Times New Roman"/>
                <w:sz w:val="18"/>
                <w:szCs w:val="18"/>
                <w:lang w:val="en-US"/>
              </w:rPr>
              <w:t>.,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 xml:space="preserve"> Grubišić,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Đ.</w:t>
            </w:r>
            <w:r w:rsidRPr="0086765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>(2023)</w:t>
            </w:r>
            <w:r w:rsidRPr="00867655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86765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 xml:space="preserve">Aspekti društvene implementacije veštačke inteligencije: stavovi i iskustva, u: Kutlača, 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Đ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 xml:space="preserve">. i Semenčenko, D. (ur.). </w:t>
            </w:r>
            <w:r w:rsidRPr="00867655">
              <w:rPr>
                <w:rFonts w:ascii="Times New Roman" w:hAnsi="Times New Roman"/>
                <w:i/>
                <w:sz w:val="18"/>
                <w:szCs w:val="18"/>
              </w:rPr>
              <w:t xml:space="preserve">Tematski zbornik radova 29. naučnog skupa „Tehnologija, kultura i razvoj“, održan u </w:t>
            </w:r>
            <w:r w:rsidRPr="00867655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Tivtu</w:t>
            </w:r>
            <w:r w:rsidRPr="00867655">
              <w:rPr>
                <w:rFonts w:ascii="Times New Roman" w:hAnsi="Times New Roman"/>
                <w:i/>
                <w:sz w:val="18"/>
                <w:szCs w:val="18"/>
              </w:rPr>
              <w:t>, 29-3</w:t>
            </w:r>
            <w:r w:rsidRPr="00867655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1</w:t>
            </w:r>
            <w:r w:rsidRPr="00867655">
              <w:rPr>
                <w:rFonts w:ascii="Times New Roman" w:hAnsi="Times New Roman"/>
                <w:i/>
                <w:sz w:val="18"/>
                <w:szCs w:val="18"/>
              </w:rPr>
              <w:t>. 8. 2022. godine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>. Beograd: Institut Mihajlo Pupin i Udruženje „Tehnologija i društvo”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,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 xml:space="preserve"> 153-167.                                                                                                   (М33)</w:t>
            </w:r>
          </w:p>
        </w:tc>
      </w:tr>
      <w:tr w:rsidR="00093A09" w:rsidRPr="00BE0062" w14:paraId="73FA82B3" w14:textId="77777777" w:rsidTr="00F52A60">
        <w:tc>
          <w:tcPr>
            <w:tcW w:w="596" w:type="dxa"/>
            <w:vAlign w:val="center"/>
          </w:tcPr>
          <w:p w14:paraId="0FB48AE1" w14:textId="77777777" w:rsidR="00093A09" w:rsidRPr="00962ECA" w:rsidRDefault="00093A09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1C4090AA" w14:textId="52361E06" w:rsidR="00093A09" w:rsidRPr="00867655" w:rsidRDefault="00093A09" w:rsidP="00E263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Милосављевић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>,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П. (2020)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>.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Стефан Немања и хармонија 'анђелског образа', у </w:t>
            </w:r>
            <w:r w:rsidRPr="00867655"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</w:rPr>
              <w:t>Catena mundi: о националном идентитету Срба. Књ. 4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 Београд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 xml:space="preserve">: 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Catena mundi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>,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172-179.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 xml:space="preserve">                                     </w:t>
            </w:r>
            <w:r w:rsidR="001E7A9C"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                      </w:t>
            </w:r>
            <w:r w:rsidRPr="00867655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 xml:space="preserve">           (</w:t>
            </w:r>
            <w:r w:rsidRPr="00867655">
              <w:rPr>
                <w:rFonts w:ascii="Times New Roman" w:hAnsi="Times New Roman"/>
                <w:sz w:val="18"/>
                <w:szCs w:val="18"/>
              </w:rPr>
              <w:t>М45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)</w:t>
            </w:r>
          </w:p>
        </w:tc>
      </w:tr>
      <w:tr w:rsidR="00CC46FA" w:rsidRPr="00BE0062" w14:paraId="45172DF2" w14:textId="77777777" w:rsidTr="00F52A60">
        <w:tc>
          <w:tcPr>
            <w:tcW w:w="596" w:type="dxa"/>
            <w:vAlign w:val="center"/>
          </w:tcPr>
          <w:p w14:paraId="4714D73B" w14:textId="77777777" w:rsidR="00CC46FA" w:rsidRPr="00962ECA" w:rsidRDefault="00CC46FA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0591CAA1" w14:textId="6E72E1D5" w:rsidR="00CC46FA" w:rsidRPr="00867655" w:rsidRDefault="00CC46FA" w:rsidP="001E7A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67655">
              <w:rPr>
                <w:rFonts w:ascii="Times New Roman" w:hAnsi="Times New Roman"/>
                <w:sz w:val="18"/>
                <w:szCs w:val="18"/>
                <w:lang w:val="sr-Cyrl-CS"/>
              </w:rPr>
              <w:t>Милосављевић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,</w:t>
            </w:r>
            <w:r w:rsidRPr="0086765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П. Склад и сагласје у српској култури и науци: поводом осам векова од Законоправила Светога Саве (I</w:t>
            </w:r>
            <w:r w:rsidRPr="00867655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86765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дeo). </w:t>
            </w:r>
            <w:r w:rsidRPr="00867655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Phlogiston</w:t>
            </w:r>
            <w:r w:rsidR="00BA1298" w:rsidRPr="00867655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 xml:space="preserve">: </w:t>
            </w:r>
            <w:r w:rsidR="00BA1298" w:rsidRPr="00867655">
              <w:rPr>
                <w:rFonts w:ascii="Times New Roman" w:hAnsi="Times New Roman"/>
                <w:i/>
                <w:sz w:val="18"/>
                <w:szCs w:val="18"/>
              </w:rPr>
              <w:t>часопис за историју науке и технологије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, 2</w:t>
            </w:r>
            <w:r w:rsidR="00BA1298" w:rsidRPr="00867655">
              <w:rPr>
                <w:rFonts w:ascii="Times New Roman" w:hAnsi="Times New Roman"/>
                <w:sz w:val="18"/>
                <w:szCs w:val="18"/>
              </w:rPr>
              <w:t>9</w:t>
            </w:r>
            <w:r w:rsidR="00BA1298"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(202</w:t>
            </w:r>
            <w:r w:rsidR="00BA1298" w:rsidRPr="00867655">
              <w:rPr>
                <w:rFonts w:ascii="Times New Roman" w:hAnsi="Times New Roman"/>
                <w:sz w:val="18"/>
                <w:szCs w:val="18"/>
              </w:rPr>
              <w:t>1</w:t>
            </w:r>
            <w:r w:rsidR="00BA1298"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):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="001E7A9C" w:rsidRPr="00867655">
              <w:rPr>
                <w:rFonts w:ascii="Times New Roman" w:hAnsi="Times New Roman"/>
                <w:sz w:val="18"/>
                <w:szCs w:val="18"/>
              </w:rPr>
              <w:t>63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-</w:t>
            </w:r>
            <w:r w:rsidR="001E7A9C" w:rsidRPr="00867655">
              <w:rPr>
                <w:rFonts w:ascii="Times New Roman" w:hAnsi="Times New Roman"/>
                <w:sz w:val="18"/>
                <w:szCs w:val="18"/>
              </w:rPr>
              <w:t>102</w:t>
            </w:r>
            <w:r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.  </w:t>
            </w:r>
            <w:r w:rsidR="001E7A9C" w:rsidRPr="00867655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981A48" w:rsidRPr="008676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E7A9C" w:rsidRPr="00867655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BA1298"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(</w:t>
            </w:r>
            <w:r w:rsidR="00BA1298" w:rsidRPr="00867655">
              <w:rPr>
                <w:rFonts w:ascii="Times New Roman" w:hAnsi="Times New Roman"/>
                <w:sz w:val="18"/>
                <w:szCs w:val="18"/>
              </w:rPr>
              <w:t>М52</w:t>
            </w:r>
            <w:r w:rsidR="00BA1298" w:rsidRPr="00867655">
              <w:rPr>
                <w:rFonts w:ascii="Times New Roman" w:hAnsi="Times New Roman"/>
                <w:sz w:val="18"/>
                <w:szCs w:val="18"/>
                <w:lang w:val="sr-Latn-CS"/>
              </w:rPr>
              <w:t>)</w:t>
            </w:r>
          </w:p>
        </w:tc>
      </w:tr>
      <w:tr w:rsidR="00DA2610" w:rsidRPr="00BE0062" w14:paraId="2094118D" w14:textId="77777777" w:rsidTr="00F52A60">
        <w:tc>
          <w:tcPr>
            <w:tcW w:w="596" w:type="dxa"/>
            <w:vAlign w:val="center"/>
          </w:tcPr>
          <w:p w14:paraId="2094118B" w14:textId="77777777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2094118C" w14:textId="66B23231" w:rsidR="00DA2610" w:rsidRPr="00962ECA" w:rsidRDefault="00DA2610" w:rsidP="00DA261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Милосављевић, П. (2016). Основе Платонове филозофије природе и антички образовни систем.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Теме: часопис за друштвене науке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40 (2), 563‒582.    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                                                                   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(М24)</w:t>
            </w:r>
          </w:p>
        </w:tc>
      </w:tr>
      <w:tr w:rsidR="00DA2610" w:rsidRPr="00BE0062" w14:paraId="234C2001" w14:textId="77777777" w:rsidTr="00F52A60">
        <w:tc>
          <w:tcPr>
            <w:tcW w:w="596" w:type="dxa"/>
            <w:vAlign w:val="center"/>
          </w:tcPr>
          <w:p w14:paraId="3EBA9B49" w14:textId="77777777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17E41025" w14:textId="58719343" w:rsidR="00DA2610" w:rsidRPr="00962ECA" w:rsidRDefault="00DA2610" w:rsidP="00DA261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color w:val="000000"/>
                <w:sz w:val="18"/>
                <w:szCs w:val="18"/>
              </w:rPr>
              <w:t>Kandić A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  <w:lang w:val="sr-Latn-CS"/>
              </w:rPr>
              <w:t>.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Milosavljević P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  <w:u w:val="single"/>
                <w:lang w:val="sr-Latn-CS"/>
              </w:rPr>
              <w:t>.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“World as an Artwork: Aesthetic, Artistic and Mathematical Aspects of Plato’s Cosmology”. </w:t>
            </w:r>
            <w:r w:rsidRPr="00962ECA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Sztuka i Filozofia / Art and Philosophy</w:t>
            </w:r>
            <w:r w:rsidRPr="00962E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45 (2014): 104-111. </w:t>
            </w:r>
            <w:r w:rsidRPr="00962ECA">
              <w:rPr>
                <w:rFonts w:ascii="Times New Roman" w:hAnsi="Times New Roman"/>
                <w:color w:val="808080"/>
                <w:sz w:val="18"/>
                <w:szCs w:val="18"/>
                <w:lang w:val="sr-Latn-CS"/>
              </w:rPr>
              <w:t xml:space="preserve">                                           </w:t>
            </w:r>
            <w:r w:rsidR="006C2983" w:rsidRPr="00962ECA">
              <w:rPr>
                <w:rFonts w:ascii="Times New Roman" w:hAnsi="Times New Roman"/>
                <w:color w:val="808080"/>
                <w:sz w:val="18"/>
                <w:szCs w:val="18"/>
              </w:rPr>
              <w:t xml:space="preserve">  </w:t>
            </w:r>
            <w:r w:rsidRPr="00962ECA">
              <w:rPr>
                <w:rFonts w:ascii="Times New Roman" w:hAnsi="Times New Roman"/>
                <w:color w:val="808080"/>
                <w:sz w:val="18"/>
                <w:szCs w:val="18"/>
                <w:lang w:val="sr-Latn-CS"/>
              </w:rPr>
              <w:t xml:space="preserve">  </w:t>
            </w:r>
            <w:r w:rsidR="006C2983" w:rsidRPr="00962ECA">
              <w:rPr>
                <w:rFonts w:ascii="Times New Roman" w:hAnsi="Times New Roman"/>
                <w:color w:val="808080"/>
                <w:sz w:val="18"/>
                <w:szCs w:val="18"/>
              </w:rPr>
              <w:t xml:space="preserve"> </w:t>
            </w:r>
            <w:r w:rsidRPr="00962ECA">
              <w:rPr>
                <w:rFonts w:ascii="Times New Roman" w:hAnsi="Times New Roman"/>
                <w:color w:val="808080"/>
                <w:sz w:val="18"/>
                <w:szCs w:val="18"/>
                <w:lang w:val="sr-Latn-CS"/>
              </w:rPr>
              <w:t xml:space="preserve"> 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(M23)</w:t>
            </w:r>
          </w:p>
        </w:tc>
      </w:tr>
      <w:tr w:rsidR="00DA2610" w:rsidRPr="00BE0062" w14:paraId="68CAA2AB" w14:textId="77777777" w:rsidTr="00F52A60">
        <w:tc>
          <w:tcPr>
            <w:tcW w:w="596" w:type="dxa"/>
            <w:vAlign w:val="center"/>
          </w:tcPr>
          <w:p w14:paraId="582F4C09" w14:textId="77777777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2984DACD" w14:textId="5BA5E5B2" w:rsidR="00DA2610" w:rsidRPr="00962ECA" w:rsidRDefault="00DA2610" w:rsidP="00BA12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Milosavljević,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P.,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Kandić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, A.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(2011)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.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Geometrical aspects of Chronos: Ancient teachings about time and cosmic order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. In Adamopoulos, A., Katsimitsis, M. (ed.).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The Concept of Divine in its Diachronic Dimension (Honorary Volume)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Athens: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Olympic Center for Philosophy and Culture, Athens</w:t>
            </w:r>
            <w:r w:rsidR="00BA1298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, </w:t>
            </w:r>
            <w:r w:rsidR="00BA1298"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254-263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      </w:t>
            </w:r>
            <w:r w:rsidR="00BA1298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    </w:t>
            </w:r>
            <w:r w:rsidR="006C2983" w:rsidRPr="00962ECA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1E7A9C" w:rsidRPr="00962ECA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(M14)                                                                                                                               </w:t>
            </w:r>
          </w:p>
        </w:tc>
      </w:tr>
      <w:tr w:rsidR="00DA2610" w:rsidRPr="00BE0062" w14:paraId="3564036C" w14:textId="77777777" w:rsidTr="00F52A60">
        <w:tc>
          <w:tcPr>
            <w:tcW w:w="596" w:type="dxa"/>
            <w:vAlign w:val="center"/>
          </w:tcPr>
          <w:p w14:paraId="06340C49" w14:textId="77777777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15C80492" w14:textId="0669BD0E" w:rsidR="00DA2610" w:rsidRPr="00962ECA" w:rsidRDefault="00DA2610" w:rsidP="00BA12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Milosavljević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,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P.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, Grujić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, G.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, Đuričković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, V..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Ruđer Bošković i primena koncepta Platonovog geometrijskog broja pri analizi oštećenja i sanaciji kupole Bazilike Svetog Petra u Vatikanu.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Structural Integrity and Life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, 17 (1</w:t>
            </w:r>
            <w:r w:rsidRPr="00962ECA">
              <w:rPr>
                <w:rFonts w:ascii="Times New Roman" w:hAnsi="Times New Roman"/>
                <w:sz w:val="18"/>
                <w:szCs w:val="18"/>
              </w:rPr>
              <w:t>)</w:t>
            </w:r>
            <w:r w:rsidR="00BA1298"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(2017)</w:t>
            </w:r>
            <w:r w:rsidR="00BA1298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: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74‒84.                                                                               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                          </w:t>
            </w:r>
            <w:r w:rsidR="001E7A9C" w:rsidRPr="00962ECA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(М24)</w:t>
            </w:r>
          </w:p>
        </w:tc>
      </w:tr>
      <w:tr w:rsidR="001E7A9C" w:rsidRPr="00BE0062" w14:paraId="2BABDDEE" w14:textId="77777777" w:rsidTr="00F52A60">
        <w:tc>
          <w:tcPr>
            <w:tcW w:w="596" w:type="dxa"/>
            <w:vAlign w:val="center"/>
          </w:tcPr>
          <w:p w14:paraId="4E5BA1F6" w14:textId="77777777" w:rsidR="001E7A9C" w:rsidRPr="00962ECA" w:rsidRDefault="001E7A9C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2C614BF6" w14:textId="24B928CB" w:rsidR="001E7A9C" w:rsidRPr="00962ECA" w:rsidRDefault="001E7A9C" w:rsidP="00962E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eastAsia="Times New Roman" w:hAnsi="Times New Roman"/>
                <w:sz w:val="18"/>
                <w:szCs w:val="18"/>
              </w:rPr>
              <w:t>Милосављевић</w:t>
            </w:r>
            <w:r w:rsidR="00DE4433" w:rsidRPr="00962ECA">
              <w:rPr>
                <w:rFonts w:ascii="Times New Roman" w:eastAsia="Times New Roman" w:hAnsi="Times New Roman"/>
                <w:sz w:val="18"/>
                <w:szCs w:val="18"/>
              </w:rPr>
              <w:t>, П.</w:t>
            </w:r>
            <w:r w:rsidRPr="00962EC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DE4433" w:rsidRPr="00962ECA">
              <w:rPr>
                <w:rFonts w:ascii="Times New Roman" w:hAnsi="Times New Roman"/>
                <w:iCs/>
                <w:color w:val="221E1F"/>
                <w:sz w:val="18"/>
                <w:szCs w:val="18"/>
              </w:rPr>
              <w:t xml:space="preserve">(2016). </w:t>
            </w:r>
            <w:r w:rsidR="00DE4433" w:rsidRPr="00962ECA">
              <w:rPr>
                <w:rFonts w:ascii="Times New Roman" w:hAnsi="Times New Roman"/>
                <w:i/>
                <w:iCs/>
                <w:color w:val="221E1F"/>
                <w:sz w:val="18"/>
                <w:szCs w:val="18"/>
              </w:rPr>
              <w:t xml:space="preserve">Мера и узвишеност: увод у геометријско-пропорцијске основе Теслиних резултата истраживања из Колорадо Спрингса </w:t>
            </w:r>
            <w:r w:rsidR="00DE4433" w:rsidRPr="00962ECA">
              <w:rPr>
                <w:rFonts w:ascii="Times New Roman" w:hAnsi="Times New Roman"/>
                <w:iCs/>
                <w:color w:val="221E1F"/>
                <w:sz w:val="18"/>
                <w:szCs w:val="18"/>
              </w:rPr>
              <w:t>‒</w:t>
            </w:r>
            <w:r w:rsidR="00DE4433" w:rsidRPr="00962ECA">
              <w:rPr>
                <w:rFonts w:ascii="Times New Roman" w:hAnsi="Times New Roman"/>
                <w:i/>
                <w:iCs/>
                <w:color w:val="221E1F"/>
                <w:sz w:val="18"/>
                <w:szCs w:val="18"/>
              </w:rPr>
              <w:t xml:space="preserve"> пример примене система непрекидне поделе, √6 и музичке аналогије</w:t>
            </w:r>
            <w:r w:rsidR="00DE4433" w:rsidRPr="00962ECA">
              <w:rPr>
                <w:rFonts w:ascii="Times New Roman" w:hAnsi="Times New Roman"/>
                <w:iCs/>
                <w:color w:val="221E1F"/>
                <w:sz w:val="18"/>
                <w:szCs w:val="18"/>
              </w:rPr>
              <w:t>. Београд: Српско друштво за историју науке, 1‒412.</w:t>
            </w:r>
            <w:r w:rsidRPr="00962EC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DE4433" w:rsidRPr="00962ECA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</w:t>
            </w:r>
            <w:r w:rsidR="00962ECA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               </w:t>
            </w:r>
            <w:r w:rsidR="00DE4433" w:rsidRPr="00962ECA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</w:t>
            </w:r>
            <w:r w:rsidRPr="00962ECA">
              <w:rPr>
                <w:rFonts w:ascii="Times New Roman" w:eastAsia="Times New Roman" w:hAnsi="Times New Roman"/>
                <w:sz w:val="18"/>
                <w:szCs w:val="18"/>
              </w:rPr>
              <w:t>(М13)</w:t>
            </w:r>
          </w:p>
        </w:tc>
      </w:tr>
      <w:tr w:rsidR="00DA2610" w:rsidRPr="00BE0062" w14:paraId="53C70192" w14:textId="77777777" w:rsidTr="00F52A60">
        <w:tc>
          <w:tcPr>
            <w:tcW w:w="596" w:type="dxa"/>
            <w:vAlign w:val="center"/>
          </w:tcPr>
          <w:p w14:paraId="5C4F3864" w14:textId="06C18C0F" w:rsidR="00DA2610" w:rsidRPr="00962ECA" w:rsidRDefault="00DA2610" w:rsidP="00DA2610">
            <w:pPr>
              <w:numPr>
                <w:ilvl w:val="0"/>
                <w:numId w:val="1"/>
              </w:numPr>
              <w:tabs>
                <w:tab w:val="clear" w:pos="720"/>
                <w:tab w:val="left" w:pos="176"/>
              </w:tabs>
              <w:ind w:left="459" w:hanging="321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2"/>
            <w:shd w:val="clear" w:color="auto" w:fill="auto"/>
            <w:vAlign w:val="center"/>
          </w:tcPr>
          <w:p w14:paraId="6633295F" w14:textId="236447DD" w:rsidR="00DA2610" w:rsidRPr="00962ECA" w:rsidRDefault="00DA2610" w:rsidP="00E263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Milosavljević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, P. and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Stojiljković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, D. </w:t>
            </w:r>
            <w:r w:rsidR="00E263E6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(2012).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„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Koncept 'nauka i društvo' u sistemu javnog angažovanja nauke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>“, u Trivić, D., Bulatović, D., Krsmanović, V. (ur.).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62EC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Teorija i praksa nauke u društvu: od krize ka društvu znanja</w:t>
            </w:r>
            <w:r w:rsidR="00E263E6" w:rsidRPr="00962EC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 xml:space="preserve">.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Beograd: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>Hemijski fakultet, Univerziteta u Beogradu</w:t>
            </w:r>
            <w:r w:rsidR="00E263E6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, </w:t>
            </w:r>
            <w:r w:rsidR="00E263E6"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76-83.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                             </w:t>
            </w:r>
            <w:r w:rsidR="00E263E6"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</w:t>
            </w:r>
            <w:r w:rsidRPr="00962EC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</w:t>
            </w:r>
            <w:r w:rsidRPr="00962EC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(М33)</w:t>
            </w:r>
          </w:p>
        </w:tc>
      </w:tr>
      <w:tr w:rsidR="00AE6CEA" w:rsidRPr="00BE0062" w14:paraId="2094118F" w14:textId="77777777" w:rsidTr="009B5CBC">
        <w:tc>
          <w:tcPr>
            <w:tcW w:w="9242" w:type="dxa"/>
            <w:gridSpan w:val="13"/>
            <w:vAlign w:val="center"/>
          </w:tcPr>
          <w:p w14:paraId="2094118E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6CEA" w:rsidRPr="00BE0062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20941191" w14:textId="081D5034" w:rsidR="00AE6CEA" w:rsidRPr="00BE0062" w:rsidRDefault="00CF78A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</w:tr>
      <w:tr w:rsidR="00AE6CEA" w:rsidRPr="00BE0062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</w:t>
            </w:r>
            <w:bookmarkStart w:id="0" w:name="_GoBack"/>
            <w:bookmarkEnd w:id="0"/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CI) листе</w:t>
            </w:r>
          </w:p>
        </w:tc>
        <w:tc>
          <w:tcPr>
            <w:tcW w:w="5070" w:type="dxa"/>
            <w:gridSpan w:val="7"/>
            <w:vAlign w:val="center"/>
          </w:tcPr>
          <w:p w14:paraId="20941194" w14:textId="3BB54B62" w:rsidR="00AE6CEA" w:rsidRPr="008F6F93" w:rsidRDefault="008F6F9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AE6CEA" w:rsidRPr="00BE0062" w14:paraId="20941199" w14:textId="77777777" w:rsidTr="009B5CBC">
        <w:tc>
          <w:tcPr>
            <w:tcW w:w="4172" w:type="dxa"/>
            <w:gridSpan w:val="6"/>
            <w:vAlign w:val="center"/>
          </w:tcPr>
          <w:p w14:paraId="20941196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20941197" w14:textId="5B26F644" w:rsidR="00AE6CEA" w:rsidRPr="00B66DB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B66DB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 /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4D388384" w:rsidR="00AE6CEA" w:rsidRPr="00E263E6" w:rsidRDefault="00AE6CEA" w:rsidP="00CF78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E263E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</w:t>
            </w:r>
            <w:r w:rsidR="00E263E6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                                           /</w:t>
            </w:r>
          </w:p>
        </w:tc>
      </w:tr>
      <w:tr w:rsidR="00AE6CEA" w:rsidRPr="00BE0062" w14:paraId="2094119C" w14:textId="77777777" w:rsidTr="00BC77E1">
        <w:tc>
          <w:tcPr>
            <w:tcW w:w="1418" w:type="dxa"/>
            <w:gridSpan w:val="2"/>
            <w:vAlign w:val="center"/>
          </w:tcPr>
          <w:p w14:paraId="2094119A" w14:textId="77777777" w:rsidR="00AE6CEA" w:rsidRPr="00BE006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824" w:type="dxa"/>
            <w:gridSpan w:val="11"/>
            <w:vAlign w:val="center"/>
          </w:tcPr>
          <w:p w14:paraId="2094119B" w14:textId="7AE558A1" w:rsidR="00AE6CEA" w:rsidRPr="00BE0062" w:rsidRDefault="00C84112" w:rsidP="00BE006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Академск</w:t>
            </w:r>
            <w:r w:rsidR="00E55AF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мрежа </w:t>
            </w:r>
            <w:r w:rsidR="006B46B7" w:rsidRPr="00BE0062">
              <w:rPr>
                <w:rFonts w:ascii="Times New Roman" w:hAnsi="Times New Roman"/>
                <w:sz w:val="18"/>
                <w:szCs w:val="18"/>
              </w:rPr>
              <w:t xml:space="preserve">Републике 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Србије </w:t>
            </w:r>
            <w:r w:rsidR="006B46B7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(АМРЕС) 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 Рачунарски центар Универзитета у Београду (РЦУБ) – </w:t>
            </w:r>
            <w:r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Акредитовани семинар за коришћење eLearning система на MOODLE</w:t>
            </w:r>
            <w:r w:rsidR="006B46B7"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платфом</w:t>
            </w:r>
            <w:r w:rsidR="00D4065A"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и 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(Сертификат, 01. 11. 2010. год.); Завод за вредновање квалитета образовања и васпитања</w:t>
            </w:r>
            <w:r w:rsidR="006B46B7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(ЗУОВ)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, Београд</w:t>
            </w:r>
            <w:r w:rsidR="006B46B7" w:rsidRPr="00BE0062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– </w:t>
            </w:r>
            <w:r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Програм стручног усавршавања: „Примена тестова знања“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(Уверење бр. 04-063-20</w:t>
            </w:r>
            <w:r w:rsidR="00FD0E8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12. 05. 2009. год.); Завод за вредновање квалитета образовања и васпитања</w:t>
            </w:r>
            <w:r w:rsidR="00FD0E8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(ЗУОВ)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Београд – </w:t>
            </w:r>
            <w:r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Програм стручног усавршавања: „Школско оцењивање“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(Уверење бр. 01-267-23; 23. 12. 2008. год.); Министарств</w:t>
            </w:r>
            <w:r w:rsidR="00E55AF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о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просвете Републике Србије</w:t>
            </w:r>
            <w:r w:rsidR="00FD0E8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(МПРС)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Београд – </w:t>
            </w:r>
            <w:r w:rsidRPr="00BE006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Акредитовани семинар: „Изградња тима и вештине комуникације“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(Серт</w:t>
            </w:r>
            <w:r w:rsidR="00FD0E8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ификат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бр. 062-2004</w:t>
            </w:r>
            <w:r w:rsidR="00FD0E88"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E006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09. 02. 2004. год.).</w:t>
            </w:r>
          </w:p>
        </w:tc>
      </w:tr>
    </w:tbl>
    <w:p w14:paraId="209411A1" w14:textId="77777777" w:rsidR="002E6724" w:rsidRPr="00BE0062" w:rsidRDefault="002E6724" w:rsidP="00C84112">
      <w:pPr>
        <w:rPr>
          <w:rFonts w:ascii="Times New Roman" w:hAnsi="Times New Roman"/>
          <w:sz w:val="18"/>
          <w:szCs w:val="18"/>
          <w:lang w:val="sr-Latn-CS"/>
        </w:rPr>
      </w:pPr>
    </w:p>
    <w:sectPr w:rsidR="002E6724" w:rsidRPr="00BE0062" w:rsidSect="00F52A60">
      <w:pgSz w:w="12240" w:h="15840"/>
      <w:pgMar w:top="9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51EF"/>
    <w:rsid w:val="00093A09"/>
    <w:rsid w:val="000A4B6D"/>
    <w:rsid w:val="000B0944"/>
    <w:rsid w:val="000C35CA"/>
    <w:rsid w:val="001151B8"/>
    <w:rsid w:val="00155578"/>
    <w:rsid w:val="001A3AA3"/>
    <w:rsid w:val="001A3EAC"/>
    <w:rsid w:val="001E7A9C"/>
    <w:rsid w:val="002309E6"/>
    <w:rsid w:val="002354CE"/>
    <w:rsid w:val="0028610F"/>
    <w:rsid w:val="002A0386"/>
    <w:rsid w:val="002C260A"/>
    <w:rsid w:val="002D095F"/>
    <w:rsid w:val="002E6724"/>
    <w:rsid w:val="003A22B8"/>
    <w:rsid w:val="003F347D"/>
    <w:rsid w:val="00443833"/>
    <w:rsid w:val="004516F5"/>
    <w:rsid w:val="00492843"/>
    <w:rsid w:val="005C1C65"/>
    <w:rsid w:val="006009CD"/>
    <w:rsid w:val="0063100C"/>
    <w:rsid w:val="006945FA"/>
    <w:rsid w:val="006B46B7"/>
    <w:rsid w:val="006C23BB"/>
    <w:rsid w:val="006C2983"/>
    <w:rsid w:val="00716DEA"/>
    <w:rsid w:val="00725784"/>
    <w:rsid w:val="007510F1"/>
    <w:rsid w:val="007908C1"/>
    <w:rsid w:val="007D44B3"/>
    <w:rsid w:val="007E7FFB"/>
    <w:rsid w:val="00831061"/>
    <w:rsid w:val="00846C25"/>
    <w:rsid w:val="00867655"/>
    <w:rsid w:val="008C4071"/>
    <w:rsid w:val="008F6F93"/>
    <w:rsid w:val="008F73B9"/>
    <w:rsid w:val="008F7870"/>
    <w:rsid w:val="00962ECA"/>
    <w:rsid w:val="00981A48"/>
    <w:rsid w:val="00982719"/>
    <w:rsid w:val="009B5CBC"/>
    <w:rsid w:val="009B6111"/>
    <w:rsid w:val="009C2D5F"/>
    <w:rsid w:val="009D0456"/>
    <w:rsid w:val="00A338DC"/>
    <w:rsid w:val="00AC5098"/>
    <w:rsid w:val="00AE3BBA"/>
    <w:rsid w:val="00AE6CEA"/>
    <w:rsid w:val="00B07571"/>
    <w:rsid w:val="00B3404E"/>
    <w:rsid w:val="00B51B3C"/>
    <w:rsid w:val="00B66DB2"/>
    <w:rsid w:val="00B72274"/>
    <w:rsid w:val="00BA0905"/>
    <w:rsid w:val="00BA1298"/>
    <w:rsid w:val="00BA22DA"/>
    <w:rsid w:val="00BC2A22"/>
    <w:rsid w:val="00BC77E1"/>
    <w:rsid w:val="00BE0062"/>
    <w:rsid w:val="00BE347A"/>
    <w:rsid w:val="00C073AD"/>
    <w:rsid w:val="00C84112"/>
    <w:rsid w:val="00C9092A"/>
    <w:rsid w:val="00CA6A6B"/>
    <w:rsid w:val="00CB13EF"/>
    <w:rsid w:val="00CB6F00"/>
    <w:rsid w:val="00CC46FA"/>
    <w:rsid w:val="00CF78AE"/>
    <w:rsid w:val="00D4065A"/>
    <w:rsid w:val="00D87CF8"/>
    <w:rsid w:val="00DA2610"/>
    <w:rsid w:val="00DE018F"/>
    <w:rsid w:val="00DE1BDF"/>
    <w:rsid w:val="00DE4433"/>
    <w:rsid w:val="00DF08DC"/>
    <w:rsid w:val="00E263E6"/>
    <w:rsid w:val="00E55AF8"/>
    <w:rsid w:val="00EE5BC1"/>
    <w:rsid w:val="00EE6C22"/>
    <w:rsid w:val="00EF4248"/>
    <w:rsid w:val="00F242FE"/>
    <w:rsid w:val="00F52A60"/>
    <w:rsid w:val="00F5534E"/>
    <w:rsid w:val="00F90352"/>
    <w:rsid w:val="00F926ED"/>
    <w:rsid w:val="00FD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docId w15:val="{15ABF269-6AB1-4AFD-899D-21E15735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424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paragraph" w:customStyle="1" w:styleId="a">
    <w:name w:val="Наслов"/>
    <w:basedOn w:val="Normal"/>
    <w:rsid w:val="00F90352"/>
    <w:pPr>
      <w:suppressAutoHyphens/>
      <w:autoSpaceDE w:val="0"/>
      <w:spacing w:after="360"/>
    </w:pPr>
    <w:rPr>
      <w:rFonts w:cs="Tahoma"/>
      <w:b/>
      <w:caps/>
      <w:sz w:val="24"/>
      <w:szCs w:val="24"/>
      <w:lang w:val="bs-Latn-BA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A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AA3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cp:lastPrinted>2021-01-12T10:35:00Z</cp:lastPrinted>
  <dcterms:created xsi:type="dcterms:W3CDTF">2024-01-13T06:50:00Z</dcterms:created>
  <dcterms:modified xsi:type="dcterms:W3CDTF">2024-02-26T12:43:00Z</dcterms:modified>
</cp:coreProperties>
</file>